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84585" w14:textId="2901278F" w:rsidR="005A014F" w:rsidRDefault="6AE32AD3" w:rsidP="76C1A83F">
      <w:pPr>
        <w:rPr>
          <w:rFonts w:ascii="Calibri" w:eastAsia="Calibri" w:hAnsi="Calibri" w:cs="Calibri"/>
          <w:b/>
          <w:bCs/>
          <w:color w:val="000000" w:themeColor="text1"/>
          <w:lang w:val="en-US"/>
        </w:rPr>
      </w:pPr>
      <w:r w:rsidRPr="76C1A83F">
        <w:rPr>
          <w:rFonts w:ascii="Calibri" w:eastAsia="Calibri" w:hAnsi="Calibri" w:cs="Calibri"/>
          <w:b/>
          <w:bCs/>
          <w:color w:val="000000" w:themeColor="text1"/>
          <w:lang w:val="en-US"/>
        </w:rPr>
        <w:t xml:space="preserve">RSA </w:t>
      </w:r>
      <w:proofErr w:type="gramStart"/>
      <w:r w:rsidR="718EA898" w:rsidRPr="76C1A83F">
        <w:rPr>
          <w:rFonts w:ascii="Calibri" w:eastAsia="Calibri" w:hAnsi="Calibri" w:cs="Calibri"/>
          <w:b/>
          <w:bCs/>
          <w:color w:val="000000" w:themeColor="text1"/>
          <w:lang w:val="en-US"/>
        </w:rPr>
        <w:t xml:space="preserve">South </w:t>
      </w:r>
      <w:r w:rsidR="00755FE6">
        <w:rPr>
          <w:rFonts w:ascii="Calibri" w:eastAsia="Calibri" w:hAnsi="Calibri" w:cs="Calibri"/>
          <w:b/>
          <w:bCs/>
          <w:color w:val="000000" w:themeColor="text1"/>
          <w:lang w:val="en-US"/>
        </w:rPr>
        <w:t>East</w:t>
      </w:r>
      <w:proofErr w:type="gramEnd"/>
      <w:r w:rsidR="7EC42B70" w:rsidRPr="76C1A83F">
        <w:rPr>
          <w:rFonts w:ascii="Calibri" w:eastAsia="Calibri" w:hAnsi="Calibri" w:cs="Calibri"/>
          <w:b/>
          <w:bCs/>
          <w:color w:val="000000" w:themeColor="text1"/>
          <w:lang w:val="en-US"/>
        </w:rPr>
        <w:t xml:space="preserve"> </w:t>
      </w:r>
      <w:r w:rsidR="4238E98A" w:rsidRPr="76C1A83F">
        <w:rPr>
          <w:rFonts w:ascii="Calibri" w:eastAsia="Calibri" w:hAnsi="Calibri" w:cs="Calibri"/>
          <w:b/>
          <w:bCs/>
          <w:color w:val="000000" w:themeColor="text1"/>
          <w:lang w:val="en-US"/>
        </w:rPr>
        <w:t xml:space="preserve">Local </w:t>
      </w:r>
      <w:r w:rsidR="7EC42B70" w:rsidRPr="76C1A83F">
        <w:rPr>
          <w:rFonts w:ascii="Calibri" w:eastAsia="Calibri" w:hAnsi="Calibri" w:cs="Calibri"/>
          <w:b/>
          <w:bCs/>
          <w:color w:val="000000" w:themeColor="text1"/>
          <w:lang w:val="en-US"/>
        </w:rPr>
        <w:t xml:space="preserve">Grants: </w:t>
      </w:r>
      <w:r w:rsidR="00755FE6">
        <w:rPr>
          <w:rFonts w:ascii="Calibri" w:eastAsia="Calibri" w:hAnsi="Calibri" w:cs="Calibri"/>
          <w:b/>
          <w:bCs/>
          <w:color w:val="000000" w:themeColor="text1"/>
          <w:lang w:val="en-US"/>
        </w:rPr>
        <w:t>February</w:t>
      </w:r>
      <w:r w:rsidR="7BAEBDFB" w:rsidRPr="76C1A83F">
        <w:rPr>
          <w:rFonts w:ascii="Calibri" w:eastAsia="Calibri" w:hAnsi="Calibri" w:cs="Calibri"/>
          <w:b/>
          <w:bCs/>
          <w:color w:val="000000" w:themeColor="text1"/>
          <w:lang w:val="en-US"/>
        </w:rPr>
        <w:t xml:space="preserve"> 2022 </w:t>
      </w:r>
      <w:r w:rsidR="7EC42B70" w:rsidRPr="76C1A83F">
        <w:rPr>
          <w:rFonts w:ascii="Calibri" w:eastAsia="Calibri" w:hAnsi="Calibri" w:cs="Calibri"/>
          <w:b/>
          <w:bCs/>
          <w:color w:val="000000" w:themeColor="text1"/>
          <w:lang w:val="en-US"/>
        </w:rPr>
        <w:t>callout</w:t>
      </w:r>
    </w:p>
    <w:tbl>
      <w:tblPr>
        <w:tblStyle w:val="TableGrid"/>
        <w:tblW w:w="0" w:type="auto"/>
        <w:tblLayout w:type="fixed"/>
        <w:tblLook w:val="04A0" w:firstRow="1" w:lastRow="0" w:firstColumn="1" w:lastColumn="0" w:noHBand="0" w:noVBand="1"/>
      </w:tblPr>
      <w:tblGrid>
        <w:gridCol w:w="1545"/>
        <w:gridCol w:w="7455"/>
      </w:tblGrid>
      <w:tr w:rsidR="69FE6A0C" w14:paraId="3DC87F9D" w14:textId="77777777" w:rsidTr="63A2733D">
        <w:tc>
          <w:tcPr>
            <w:tcW w:w="1545" w:type="dxa"/>
          </w:tcPr>
          <w:p w14:paraId="151D283F" w14:textId="261DC813" w:rsidR="69FE6A0C" w:rsidRDefault="69FE6A0C" w:rsidP="69FE6A0C">
            <w:pPr>
              <w:spacing w:line="259" w:lineRule="auto"/>
              <w:rPr>
                <w:rFonts w:ascii="Calibri" w:eastAsia="Calibri" w:hAnsi="Calibri" w:cs="Calibri"/>
              </w:rPr>
            </w:pPr>
            <w:r w:rsidRPr="69FE6A0C">
              <w:rPr>
                <w:rFonts w:ascii="Calibri" w:eastAsia="Calibri" w:hAnsi="Calibri" w:cs="Calibri"/>
                <w:lang w:val="en-US"/>
              </w:rPr>
              <w:t>What are we offering?</w:t>
            </w:r>
          </w:p>
        </w:tc>
        <w:tc>
          <w:tcPr>
            <w:tcW w:w="7455" w:type="dxa"/>
          </w:tcPr>
          <w:p w14:paraId="739CBBA6" w14:textId="749DF925" w:rsidR="69FE6A0C" w:rsidRDefault="689ED8D3" w:rsidP="56861A38">
            <w:pPr>
              <w:spacing w:line="259" w:lineRule="auto"/>
              <w:rPr>
                <w:rFonts w:ascii="Calibri" w:eastAsia="Calibri" w:hAnsi="Calibri" w:cs="Calibri"/>
                <w:lang w:val="en-US"/>
              </w:rPr>
            </w:pPr>
            <w:r w:rsidRPr="56861A38">
              <w:rPr>
                <w:rFonts w:ascii="Calibri" w:eastAsia="Calibri" w:hAnsi="Calibri" w:cs="Calibri"/>
                <w:lang w:val="en-US"/>
              </w:rPr>
              <w:t xml:space="preserve">Small grants of up to £500 to support Fellow-led collaborative projects </w:t>
            </w:r>
            <w:r w:rsidR="24979694" w:rsidRPr="56861A38">
              <w:rPr>
                <w:rFonts w:ascii="Calibri" w:eastAsia="Calibri" w:hAnsi="Calibri" w:cs="Calibri"/>
                <w:lang w:val="en-US"/>
              </w:rPr>
              <w:t xml:space="preserve">in the </w:t>
            </w:r>
            <w:proofErr w:type="gramStart"/>
            <w:r w:rsidR="24979694" w:rsidRPr="56861A38">
              <w:rPr>
                <w:rFonts w:ascii="Calibri" w:eastAsia="Calibri" w:hAnsi="Calibri" w:cs="Calibri"/>
                <w:lang w:val="en-US"/>
              </w:rPr>
              <w:t xml:space="preserve">South </w:t>
            </w:r>
            <w:r w:rsidR="00755FE6">
              <w:rPr>
                <w:rFonts w:ascii="Calibri" w:eastAsia="Calibri" w:hAnsi="Calibri" w:cs="Calibri"/>
                <w:lang w:val="en-US"/>
              </w:rPr>
              <w:t>East</w:t>
            </w:r>
            <w:proofErr w:type="gramEnd"/>
          </w:p>
          <w:p w14:paraId="17B139AB" w14:textId="38B64FB9" w:rsidR="69FE6A0C" w:rsidRDefault="69FE6A0C" w:rsidP="69FE6A0C">
            <w:pPr>
              <w:spacing w:line="259" w:lineRule="auto"/>
              <w:rPr>
                <w:rFonts w:ascii="Calibri" w:eastAsia="Calibri" w:hAnsi="Calibri" w:cs="Calibri"/>
              </w:rPr>
            </w:pPr>
          </w:p>
        </w:tc>
      </w:tr>
      <w:tr w:rsidR="69FE6A0C" w14:paraId="19175192" w14:textId="77777777" w:rsidTr="63A2733D">
        <w:tc>
          <w:tcPr>
            <w:tcW w:w="1545" w:type="dxa"/>
          </w:tcPr>
          <w:p w14:paraId="7EAA433B" w14:textId="205796C1" w:rsidR="69FE6A0C" w:rsidRDefault="69FE6A0C" w:rsidP="69FE6A0C">
            <w:pPr>
              <w:spacing w:line="259" w:lineRule="auto"/>
              <w:rPr>
                <w:rFonts w:ascii="Calibri" w:eastAsia="Calibri" w:hAnsi="Calibri" w:cs="Calibri"/>
              </w:rPr>
            </w:pPr>
            <w:r w:rsidRPr="69FE6A0C">
              <w:rPr>
                <w:rFonts w:ascii="Calibri" w:eastAsia="Calibri" w:hAnsi="Calibri" w:cs="Calibri"/>
                <w:lang w:val="en-US"/>
              </w:rPr>
              <w:t>Who can apply?</w:t>
            </w:r>
          </w:p>
        </w:tc>
        <w:tc>
          <w:tcPr>
            <w:tcW w:w="7455" w:type="dxa"/>
          </w:tcPr>
          <w:p w14:paraId="17CB0A2F" w14:textId="593A2E35" w:rsidR="69FE6A0C" w:rsidRDefault="590E4075" w:rsidP="2C044B98">
            <w:pPr>
              <w:spacing w:line="259" w:lineRule="auto"/>
              <w:rPr>
                <w:rFonts w:ascii="Calibri" w:eastAsia="Calibri" w:hAnsi="Calibri" w:cs="Calibri"/>
                <w:lang w:val="en-US"/>
              </w:rPr>
            </w:pPr>
            <w:r w:rsidRPr="2C044B98">
              <w:rPr>
                <w:rFonts w:ascii="Calibri" w:eastAsia="Calibri" w:hAnsi="Calibri" w:cs="Calibri"/>
                <w:lang w:val="en-US"/>
              </w:rPr>
              <w:t xml:space="preserve">Fellows living in the </w:t>
            </w:r>
            <w:proofErr w:type="gramStart"/>
            <w:r w:rsidRPr="2C044B98">
              <w:rPr>
                <w:rFonts w:ascii="Calibri" w:eastAsia="Calibri" w:hAnsi="Calibri" w:cs="Calibri"/>
                <w:lang w:val="en-US"/>
              </w:rPr>
              <w:t xml:space="preserve">South </w:t>
            </w:r>
            <w:r w:rsidR="00755FE6">
              <w:rPr>
                <w:rFonts w:ascii="Calibri" w:eastAsia="Calibri" w:hAnsi="Calibri" w:cs="Calibri"/>
                <w:lang w:val="en-US"/>
              </w:rPr>
              <w:t>East</w:t>
            </w:r>
            <w:proofErr w:type="gramEnd"/>
            <w:r w:rsidR="1ECB84A1" w:rsidRPr="2C044B98">
              <w:rPr>
                <w:rFonts w:ascii="Calibri" w:eastAsia="Calibri" w:hAnsi="Calibri" w:cs="Calibri"/>
                <w:lang w:val="en-US"/>
              </w:rPr>
              <w:t xml:space="preserve"> of England</w:t>
            </w:r>
          </w:p>
        </w:tc>
      </w:tr>
      <w:tr w:rsidR="69FE6A0C" w14:paraId="6980709A" w14:textId="77777777" w:rsidTr="63A2733D">
        <w:tc>
          <w:tcPr>
            <w:tcW w:w="1545" w:type="dxa"/>
          </w:tcPr>
          <w:p w14:paraId="44D5A817" w14:textId="6551FBDC" w:rsidR="69FE6A0C" w:rsidRDefault="69FE6A0C" w:rsidP="69FE6A0C">
            <w:pPr>
              <w:spacing w:line="259" w:lineRule="auto"/>
              <w:rPr>
                <w:rFonts w:ascii="Calibri" w:eastAsia="Calibri" w:hAnsi="Calibri" w:cs="Calibri"/>
              </w:rPr>
            </w:pPr>
            <w:r w:rsidRPr="69FE6A0C">
              <w:rPr>
                <w:rFonts w:ascii="Calibri" w:eastAsia="Calibri" w:hAnsi="Calibri" w:cs="Calibri"/>
                <w:lang w:val="en-US"/>
              </w:rPr>
              <w:t>What are we looking for?</w:t>
            </w:r>
          </w:p>
        </w:tc>
        <w:tc>
          <w:tcPr>
            <w:tcW w:w="7455" w:type="dxa"/>
          </w:tcPr>
          <w:p w14:paraId="0211B23B" w14:textId="0A3091C7" w:rsidR="69FE6A0C" w:rsidRDefault="689ED8D3" w:rsidP="56861A38">
            <w:pPr>
              <w:spacing w:line="259" w:lineRule="auto"/>
              <w:rPr>
                <w:rFonts w:ascii="Calibri" w:eastAsia="Calibri" w:hAnsi="Calibri" w:cs="Calibri"/>
                <w:lang w:val="en-US"/>
              </w:rPr>
            </w:pPr>
            <w:r w:rsidRPr="56861A38">
              <w:rPr>
                <w:rFonts w:ascii="Calibri" w:eastAsia="Calibri" w:hAnsi="Calibri" w:cs="Calibri"/>
                <w:lang w:val="en-US"/>
              </w:rPr>
              <w:t xml:space="preserve">Do you have an idea for a collaborative project that aligns with the RSA’s mission and values? </w:t>
            </w:r>
            <w:r w:rsidR="34AA93E4" w:rsidRPr="56861A38">
              <w:rPr>
                <w:rFonts w:ascii="Calibri" w:eastAsia="Calibri" w:hAnsi="Calibri" w:cs="Calibri"/>
                <w:lang w:val="en-US"/>
              </w:rPr>
              <w:t xml:space="preserve">We welcome all applications aligned with the RSA’s charitable aims, explored through our Impact </w:t>
            </w:r>
            <w:proofErr w:type="spellStart"/>
            <w:r w:rsidR="34AA93E4" w:rsidRPr="56861A38">
              <w:rPr>
                <w:rFonts w:ascii="Calibri" w:eastAsia="Calibri" w:hAnsi="Calibri" w:cs="Calibri"/>
                <w:lang w:val="en-US"/>
              </w:rPr>
              <w:t>Programmes</w:t>
            </w:r>
            <w:proofErr w:type="spellEnd"/>
            <w:r w:rsidR="7AE14FD1" w:rsidRPr="56861A38">
              <w:rPr>
                <w:rFonts w:ascii="Calibri" w:eastAsia="Calibri" w:hAnsi="Calibri" w:cs="Calibri"/>
                <w:lang w:val="en-US"/>
              </w:rPr>
              <w:t xml:space="preserve"> </w:t>
            </w:r>
            <w:r w:rsidR="34AA93E4" w:rsidRPr="56861A38">
              <w:rPr>
                <w:rFonts w:ascii="Calibri" w:eastAsia="Calibri" w:hAnsi="Calibri" w:cs="Calibri"/>
                <w:lang w:val="en-US"/>
              </w:rPr>
              <w:t>(</w:t>
            </w:r>
            <w:hyperlink r:id="rId8">
              <w:r w:rsidR="6A964349" w:rsidRPr="56861A38">
                <w:rPr>
                  <w:rStyle w:val="Hyperlink"/>
                  <w:rFonts w:ascii="Calibri" w:eastAsia="Calibri" w:hAnsi="Calibri" w:cs="Calibri"/>
                  <w:lang w:val="en-US"/>
                </w:rPr>
                <w:t xml:space="preserve">Future of Work, </w:t>
              </w:r>
            </w:hyperlink>
            <w:r w:rsidR="6A964349" w:rsidRPr="56861A38">
              <w:rPr>
                <w:rFonts w:ascii="Calibri" w:eastAsia="Calibri" w:hAnsi="Calibri" w:cs="Calibri"/>
                <w:lang w:val="en-US"/>
              </w:rPr>
              <w:t xml:space="preserve"> </w:t>
            </w:r>
            <w:hyperlink r:id="rId9">
              <w:r w:rsidR="6A964349" w:rsidRPr="56861A38">
                <w:rPr>
                  <w:rStyle w:val="Hyperlink"/>
                  <w:rFonts w:ascii="Calibri" w:eastAsia="Calibri" w:hAnsi="Calibri" w:cs="Calibri"/>
                  <w:lang w:val="en-US"/>
                </w:rPr>
                <w:t>Regenerative Futures</w:t>
              </w:r>
            </w:hyperlink>
            <w:r w:rsidR="6A964349" w:rsidRPr="56861A38">
              <w:rPr>
                <w:rFonts w:ascii="Calibri" w:eastAsia="Calibri" w:hAnsi="Calibri" w:cs="Calibri"/>
                <w:lang w:val="en-US"/>
              </w:rPr>
              <w:t xml:space="preserve">  </w:t>
            </w:r>
            <w:hyperlink r:id="rId10">
              <w:r w:rsidR="14D695BA" w:rsidRPr="56861A38">
                <w:rPr>
                  <w:rStyle w:val="Hyperlink"/>
                  <w:rFonts w:ascii="Calibri" w:eastAsia="Calibri" w:hAnsi="Calibri" w:cs="Calibri"/>
                  <w:lang w:val="en-US"/>
                </w:rPr>
                <w:t>Learning Society</w:t>
              </w:r>
            </w:hyperlink>
            <w:r w:rsidR="14D695BA" w:rsidRPr="56861A38">
              <w:rPr>
                <w:rFonts w:ascii="Calibri" w:eastAsia="Calibri" w:hAnsi="Calibri" w:cs="Calibri"/>
                <w:lang w:val="en-US"/>
              </w:rPr>
              <w:t xml:space="preserve"> ; </w:t>
            </w:r>
            <w:hyperlink r:id="rId11">
              <w:r w:rsidR="14D695BA" w:rsidRPr="56861A38">
                <w:rPr>
                  <w:rStyle w:val="Hyperlink"/>
                  <w:rFonts w:ascii="Calibri" w:eastAsia="Calibri" w:hAnsi="Calibri" w:cs="Calibri"/>
                  <w:lang w:val="en-US"/>
                </w:rPr>
                <w:t>People and Place</w:t>
              </w:r>
            </w:hyperlink>
            <w:r w:rsidR="34AA93E4" w:rsidRPr="56861A38">
              <w:rPr>
                <w:rFonts w:ascii="Calibri" w:eastAsia="Calibri" w:hAnsi="Calibri" w:cs="Calibri"/>
                <w:lang w:val="en-US"/>
              </w:rPr>
              <w:t>)</w:t>
            </w:r>
            <w:r w:rsidR="1B8EDD39" w:rsidRPr="56861A38">
              <w:rPr>
                <w:rFonts w:ascii="Calibri" w:eastAsia="Calibri" w:hAnsi="Calibri" w:cs="Calibri"/>
                <w:lang w:val="en-US"/>
              </w:rPr>
              <w:t xml:space="preserve"> that take a place-based approach and are based in the South West.</w:t>
            </w:r>
          </w:p>
          <w:p w14:paraId="0ED8938F" w14:textId="6482527B" w:rsidR="69FE6A0C" w:rsidRDefault="69FE6A0C" w:rsidP="69FE6A0C">
            <w:pPr>
              <w:spacing w:line="259" w:lineRule="auto"/>
              <w:rPr>
                <w:rFonts w:ascii="Calibri" w:eastAsia="Calibri" w:hAnsi="Calibri" w:cs="Calibri"/>
              </w:rPr>
            </w:pPr>
          </w:p>
        </w:tc>
      </w:tr>
      <w:tr w:rsidR="69FE6A0C" w14:paraId="651F2125" w14:textId="77777777" w:rsidTr="63A2733D">
        <w:tc>
          <w:tcPr>
            <w:tcW w:w="1545" w:type="dxa"/>
          </w:tcPr>
          <w:p w14:paraId="6994C9D1" w14:textId="6782952B" w:rsidR="69FE6A0C" w:rsidRDefault="69FE6A0C" w:rsidP="69FE6A0C">
            <w:pPr>
              <w:spacing w:line="259" w:lineRule="auto"/>
              <w:rPr>
                <w:rFonts w:ascii="Calibri" w:eastAsia="Calibri" w:hAnsi="Calibri" w:cs="Calibri"/>
              </w:rPr>
            </w:pPr>
            <w:r w:rsidRPr="69FE6A0C">
              <w:rPr>
                <w:rFonts w:ascii="Calibri" w:eastAsia="Calibri" w:hAnsi="Calibri" w:cs="Calibri"/>
                <w:lang w:val="en-US"/>
              </w:rPr>
              <w:t>How to apply?</w:t>
            </w:r>
          </w:p>
        </w:tc>
        <w:tc>
          <w:tcPr>
            <w:tcW w:w="7455" w:type="dxa"/>
          </w:tcPr>
          <w:p w14:paraId="1847D8DE" w14:textId="6CD25E02" w:rsidR="69FE6A0C" w:rsidRDefault="689ED8D3" w:rsidP="63A2733D">
            <w:pPr>
              <w:pStyle w:val="ListParagraph"/>
              <w:numPr>
                <w:ilvl w:val="0"/>
                <w:numId w:val="4"/>
              </w:numPr>
              <w:spacing w:after="160" w:line="259" w:lineRule="auto"/>
              <w:rPr>
                <w:rFonts w:eastAsiaTheme="minorEastAsia"/>
              </w:rPr>
            </w:pPr>
            <w:r w:rsidRPr="63A2733D">
              <w:rPr>
                <w:rFonts w:ascii="Calibri" w:eastAsia="Calibri" w:hAnsi="Calibri" w:cs="Calibri"/>
                <w:lang w:val="en-US"/>
              </w:rPr>
              <w:t xml:space="preserve">All applicants should submit their proposal via the following form </w:t>
            </w:r>
            <w:hyperlink r:id="rId12">
              <w:r w:rsidR="08AF33EC" w:rsidRPr="63A2733D">
                <w:rPr>
                  <w:rStyle w:val="Hyperlink"/>
                  <w:rFonts w:ascii="Calibri" w:eastAsia="Calibri" w:hAnsi="Calibri" w:cs="Calibri"/>
                  <w:lang w:val="en-US"/>
                </w:rPr>
                <w:t>found here</w:t>
              </w:r>
            </w:hyperlink>
            <w:r w:rsidR="08AF33EC" w:rsidRPr="63A2733D">
              <w:rPr>
                <w:rFonts w:ascii="Calibri" w:eastAsia="Calibri" w:hAnsi="Calibri" w:cs="Calibri"/>
                <w:lang w:val="en-US"/>
              </w:rPr>
              <w:t xml:space="preserve"> </w:t>
            </w:r>
            <w:r w:rsidRPr="63A2733D">
              <w:rPr>
                <w:rFonts w:ascii="Calibri" w:eastAsia="Calibri" w:hAnsi="Calibri" w:cs="Calibri"/>
                <w:lang w:val="en-US"/>
              </w:rPr>
              <w:t xml:space="preserve">to </w:t>
            </w:r>
            <w:hyperlink r:id="rId13" w:history="1">
              <w:r w:rsidR="00AC31F1" w:rsidRPr="00FE4C54">
                <w:rPr>
                  <w:rStyle w:val="Hyperlink"/>
                  <w:rFonts w:ascii="Calibri" w:eastAsia="Calibri" w:hAnsi="Calibri" w:cs="Calibri"/>
                  <w:lang w:val="en-US"/>
                </w:rPr>
                <w:t>jessica.mcmorrow@rsa.org.uk</w:t>
              </w:r>
            </w:hyperlink>
            <w:r w:rsidRPr="63A2733D">
              <w:rPr>
                <w:rFonts w:ascii="Calibri" w:eastAsia="Calibri" w:hAnsi="Calibri" w:cs="Calibri"/>
                <w:lang w:val="en-US"/>
              </w:rPr>
              <w:t xml:space="preserve">, which must include a description of the project purpose and a basic cost breakdown. </w:t>
            </w:r>
          </w:p>
        </w:tc>
      </w:tr>
      <w:tr w:rsidR="69FE6A0C" w14:paraId="24AC3B3D" w14:textId="77777777" w:rsidTr="63A2733D">
        <w:tc>
          <w:tcPr>
            <w:tcW w:w="1545" w:type="dxa"/>
          </w:tcPr>
          <w:p w14:paraId="19A7B8F7" w14:textId="5D1E14FE" w:rsidR="69FE6A0C" w:rsidRDefault="69FE6A0C" w:rsidP="69FE6A0C">
            <w:pPr>
              <w:spacing w:line="259" w:lineRule="auto"/>
              <w:rPr>
                <w:rFonts w:ascii="Calibri" w:eastAsia="Calibri" w:hAnsi="Calibri" w:cs="Calibri"/>
              </w:rPr>
            </w:pPr>
            <w:r w:rsidRPr="69FE6A0C">
              <w:rPr>
                <w:rFonts w:ascii="Calibri" w:eastAsia="Calibri" w:hAnsi="Calibri" w:cs="Calibri"/>
                <w:lang w:val="en-US"/>
              </w:rPr>
              <w:t xml:space="preserve">What </w:t>
            </w:r>
            <w:proofErr w:type="gramStart"/>
            <w:r w:rsidRPr="69FE6A0C">
              <w:rPr>
                <w:rFonts w:ascii="Calibri" w:eastAsia="Calibri" w:hAnsi="Calibri" w:cs="Calibri"/>
                <w:lang w:val="en-US"/>
              </w:rPr>
              <w:t>is</w:t>
            </w:r>
            <w:proofErr w:type="gramEnd"/>
            <w:r w:rsidRPr="69FE6A0C">
              <w:rPr>
                <w:rFonts w:ascii="Calibri" w:eastAsia="Calibri" w:hAnsi="Calibri" w:cs="Calibri"/>
                <w:lang w:val="en-US"/>
              </w:rPr>
              <w:t xml:space="preserve"> the selection criteria?</w:t>
            </w:r>
          </w:p>
        </w:tc>
        <w:tc>
          <w:tcPr>
            <w:tcW w:w="7455" w:type="dxa"/>
          </w:tcPr>
          <w:p w14:paraId="6D8C377B" w14:textId="1005CAB0" w:rsidR="76FFD9DC" w:rsidRDefault="76FFD9DC" w:rsidP="56861A38">
            <w:pPr>
              <w:pStyle w:val="ListParagraph"/>
              <w:numPr>
                <w:ilvl w:val="0"/>
                <w:numId w:val="3"/>
              </w:numPr>
              <w:spacing w:after="160" w:line="259" w:lineRule="auto"/>
              <w:rPr>
                <w:rFonts w:eastAsiaTheme="minorEastAsia"/>
                <w:lang w:val="en-US"/>
              </w:rPr>
            </w:pPr>
            <w:r w:rsidRPr="56861A38">
              <w:rPr>
                <w:rFonts w:ascii="Calibri" w:eastAsia="Calibri" w:hAnsi="Calibri" w:cs="Calibri"/>
                <w:lang w:val="en-US"/>
              </w:rPr>
              <w:t xml:space="preserve">This is a small grant </w:t>
            </w:r>
            <w:r w:rsidR="34B1C442" w:rsidRPr="56861A38">
              <w:rPr>
                <w:rFonts w:ascii="Calibri" w:eastAsia="Calibri" w:hAnsi="Calibri" w:cs="Calibri"/>
                <w:lang w:val="en-US"/>
              </w:rPr>
              <w:t xml:space="preserve">which aligns to the RSA Catalyst </w:t>
            </w:r>
            <w:hyperlink r:id="rId14">
              <w:r w:rsidR="28E5CB60" w:rsidRPr="56861A38">
                <w:rPr>
                  <w:rStyle w:val="Hyperlink"/>
                  <w:rFonts w:ascii="Calibri" w:eastAsia="Calibri" w:hAnsi="Calibri" w:cs="Calibri"/>
                  <w:lang w:val="en-US"/>
                </w:rPr>
                <w:t>criteria</w:t>
              </w:r>
            </w:hyperlink>
            <w:r w:rsidR="34B1C442" w:rsidRPr="56861A38">
              <w:rPr>
                <w:rFonts w:ascii="Calibri" w:eastAsia="Calibri" w:hAnsi="Calibri" w:cs="Calibri"/>
                <w:lang w:val="en-US"/>
              </w:rPr>
              <w:t xml:space="preserve"> in that it is for: early-stage projects in need of a financial boost, to help them develop into sustainable projects with the potential to deliver measurable social impact. </w:t>
            </w:r>
          </w:p>
          <w:p w14:paraId="5CCE7E07" w14:textId="2F92FDBB" w:rsidR="563FE9A2" w:rsidRDefault="563FE9A2" w:rsidP="56861A38">
            <w:pPr>
              <w:pStyle w:val="ListParagraph"/>
              <w:numPr>
                <w:ilvl w:val="0"/>
                <w:numId w:val="3"/>
              </w:numPr>
              <w:spacing w:line="259" w:lineRule="auto"/>
              <w:rPr>
                <w:rFonts w:eastAsiaTheme="minorEastAsia"/>
                <w:lang w:val="en-US"/>
              </w:rPr>
            </w:pPr>
            <w:r w:rsidRPr="56861A38">
              <w:rPr>
                <w:rFonts w:ascii="Calibri" w:eastAsia="Calibri" w:hAnsi="Calibri" w:cs="Calibri"/>
                <w:lang w:val="en-US"/>
              </w:rPr>
              <w:t>You can also apply if you have an established project that needs a specific</w:t>
            </w:r>
            <w:r w:rsidR="0DFA064E" w:rsidRPr="56861A38">
              <w:rPr>
                <w:rFonts w:ascii="Calibri" w:eastAsia="Calibri" w:hAnsi="Calibri" w:cs="Calibri"/>
                <w:lang w:val="en-US"/>
              </w:rPr>
              <w:t xml:space="preserve"> input of money to achieve its aims.</w:t>
            </w:r>
          </w:p>
          <w:p w14:paraId="69EFCCB4" w14:textId="67F8D2EF" w:rsidR="76FFD9DC" w:rsidRDefault="76FFD9DC" w:rsidP="56861A38">
            <w:pPr>
              <w:pStyle w:val="ListParagraph"/>
              <w:numPr>
                <w:ilvl w:val="0"/>
                <w:numId w:val="3"/>
              </w:numPr>
              <w:spacing w:after="160" w:line="259" w:lineRule="auto"/>
              <w:rPr>
                <w:lang w:val="en-US"/>
              </w:rPr>
            </w:pPr>
            <w:r w:rsidRPr="56861A38">
              <w:rPr>
                <w:rFonts w:ascii="Calibri" w:eastAsia="Calibri" w:hAnsi="Calibri" w:cs="Calibri"/>
                <w:lang w:val="en-US"/>
              </w:rPr>
              <w:t>to support socially beneficial causes, and activity should not financially benefit the applicant or any of the participants involved.</w:t>
            </w:r>
          </w:p>
          <w:p w14:paraId="24511751" w14:textId="3B4C9D80" w:rsidR="56861A38" w:rsidRDefault="689ED8D3" w:rsidP="2C044B98">
            <w:pPr>
              <w:pStyle w:val="ListParagraph"/>
              <w:numPr>
                <w:ilvl w:val="0"/>
                <w:numId w:val="3"/>
              </w:numPr>
              <w:spacing w:after="160" w:line="259" w:lineRule="auto"/>
              <w:rPr>
                <w:rFonts w:eastAsiaTheme="minorEastAsia"/>
                <w:lang w:val="en-US"/>
              </w:rPr>
            </w:pPr>
            <w:r w:rsidRPr="2C044B98">
              <w:rPr>
                <w:rFonts w:ascii="Calibri" w:eastAsia="Calibri" w:hAnsi="Calibri" w:cs="Calibri"/>
                <w:lang w:val="en-US"/>
              </w:rPr>
              <w:t xml:space="preserve">If </w:t>
            </w:r>
            <w:r w:rsidR="52182A4F" w:rsidRPr="2C044B98">
              <w:rPr>
                <w:rFonts w:ascii="Calibri" w:eastAsia="Calibri" w:hAnsi="Calibri" w:cs="Calibri"/>
                <w:lang w:val="en-US"/>
              </w:rPr>
              <w:t>you apply to undertake an</w:t>
            </w:r>
            <w:r w:rsidRPr="2C044B98">
              <w:rPr>
                <w:rFonts w:ascii="Calibri" w:eastAsia="Calibri" w:hAnsi="Calibri" w:cs="Calibri"/>
                <w:lang w:val="en-US"/>
              </w:rPr>
              <w:t xml:space="preserve"> in-person event it should be open to Fellows in that </w:t>
            </w:r>
            <w:proofErr w:type="gramStart"/>
            <w:r w:rsidRPr="2C044B98">
              <w:rPr>
                <w:rFonts w:ascii="Calibri" w:eastAsia="Calibri" w:hAnsi="Calibri" w:cs="Calibri"/>
                <w:lang w:val="en-US"/>
              </w:rPr>
              <w:t>area, and</w:t>
            </w:r>
            <w:proofErr w:type="gramEnd"/>
            <w:r w:rsidRPr="2C044B98">
              <w:rPr>
                <w:rFonts w:ascii="Calibri" w:eastAsia="Calibri" w:hAnsi="Calibri" w:cs="Calibri"/>
                <w:lang w:val="en-US"/>
              </w:rPr>
              <w:t xml:space="preserve"> must follow government guidelines and safety precautions related to Covid-19.</w:t>
            </w:r>
          </w:p>
          <w:p w14:paraId="19EEFE32" w14:textId="258236B2" w:rsidR="475A24EE" w:rsidRDefault="0DFCC7C2" w:rsidP="61A4B9F8">
            <w:pPr>
              <w:pStyle w:val="ListParagraph"/>
              <w:numPr>
                <w:ilvl w:val="0"/>
                <w:numId w:val="3"/>
              </w:numPr>
              <w:spacing w:after="160" w:line="259" w:lineRule="auto"/>
              <w:rPr>
                <w:rFonts w:eastAsiaTheme="minorEastAsia"/>
              </w:rPr>
            </w:pPr>
            <w:r w:rsidRPr="61A4B9F8">
              <w:rPr>
                <w:rFonts w:ascii="Calibri" w:eastAsia="Calibri" w:hAnsi="Calibri" w:cs="Calibri"/>
                <w:lang w:val="en-US"/>
              </w:rPr>
              <w:t>The</w:t>
            </w:r>
            <w:r w:rsidR="3421196B" w:rsidRPr="61A4B9F8">
              <w:rPr>
                <w:rFonts w:ascii="Calibri" w:eastAsia="Calibri" w:hAnsi="Calibri" w:cs="Calibri"/>
                <w:lang w:val="en-US"/>
              </w:rPr>
              <w:t xml:space="preserve">re are </w:t>
            </w:r>
            <w:r w:rsidR="0D8BDE45" w:rsidRPr="61A4B9F8">
              <w:rPr>
                <w:rFonts w:ascii="Calibri" w:eastAsia="Calibri" w:hAnsi="Calibri" w:cs="Calibri"/>
                <w:lang w:val="en-US"/>
              </w:rPr>
              <w:t xml:space="preserve">up to 4 / 5 </w:t>
            </w:r>
            <w:r w:rsidR="3421196B" w:rsidRPr="61A4B9F8">
              <w:rPr>
                <w:rFonts w:ascii="Calibri" w:eastAsia="Calibri" w:hAnsi="Calibri" w:cs="Calibri"/>
                <w:lang w:val="en-US"/>
              </w:rPr>
              <w:t>grants</w:t>
            </w:r>
            <w:r w:rsidRPr="61A4B9F8">
              <w:rPr>
                <w:rFonts w:ascii="Calibri" w:eastAsia="Calibri" w:hAnsi="Calibri" w:cs="Calibri"/>
                <w:lang w:val="en-US"/>
              </w:rPr>
              <w:t xml:space="preserve"> </w:t>
            </w:r>
            <w:r w:rsidR="6E561275" w:rsidRPr="61A4B9F8">
              <w:rPr>
                <w:rFonts w:ascii="Calibri" w:eastAsia="Calibri" w:hAnsi="Calibri" w:cs="Calibri"/>
                <w:lang w:val="en-US"/>
              </w:rPr>
              <w:t>available,</w:t>
            </w:r>
            <w:r w:rsidRPr="61A4B9F8">
              <w:rPr>
                <w:rFonts w:ascii="Calibri" w:eastAsia="Calibri" w:hAnsi="Calibri" w:cs="Calibri"/>
                <w:lang w:val="en-US"/>
              </w:rPr>
              <w:t xml:space="preserve"> </w:t>
            </w:r>
            <w:r w:rsidR="3B08F0B8" w:rsidRPr="61A4B9F8">
              <w:rPr>
                <w:rFonts w:ascii="Calibri" w:eastAsia="Calibri" w:hAnsi="Calibri" w:cs="Calibri"/>
                <w:lang w:val="en-US"/>
              </w:rPr>
              <w:t>and they are</w:t>
            </w:r>
            <w:r w:rsidRPr="61A4B9F8">
              <w:rPr>
                <w:rFonts w:ascii="Calibri" w:eastAsia="Calibri" w:hAnsi="Calibri" w:cs="Calibri"/>
                <w:lang w:val="en-US"/>
              </w:rPr>
              <w:t xml:space="preserve"> limited for the financial year ending in March 2022 and priority will be given to activity happening or launching before or by</w:t>
            </w:r>
            <w:r w:rsidR="00C11387">
              <w:rPr>
                <w:rFonts w:ascii="Calibri" w:eastAsia="Calibri" w:hAnsi="Calibri" w:cs="Calibri"/>
                <w:lang w:val="en-US"/>
              </w:rPr>
              <w:t xml:space="preserve"> April</w:t>
            </w:r>
            <w:r w:rsidRPr="61A4B9F8">
              <w:rPr>
                <w:rFonts w:ascii="Calibri" w:eastAsia="Calibri" w:hAnsi="Calibri" w:cs="Calibri"/>
                <w:lang w:val="en-US"/>
              </w:rPr>
              <w:t xml:space="preserve"> 2022.</w:t>
            </w:r>
          </w:p>
          <w:p w14:paraId="7716BBC3" w14:textId="43E07CE5" w:rsidR="69FE6A0C" w:rsidRDefault="475A24EE" w:rsidP="63A2733D">
            <w:pPr>
              <w:pStyle w:val="ListParagraph"/>
              <w:numPr>
                <w:ilvl w:val="0"/>
                <w:numId w:val="3"/>
              </w:numPr>
              <w:spacing w:after="160" w:line="259" w:lineRule="auto"/>
              <w:rPr>
                <w:rFonts w:eastAsiaTheme="minorEastAsia"/>
              </w:rPr>
            </w:pPr>
            <w:r w:rsidRPr="63A2733D">
              <w:rPr>
                <w:rFonts w:ascii="Calibri" w:eastAsia="Calibri" w:hAnsi="Calibri" w:cs="Calibri"/>
                <w:lang w:val="en-US"/>
              </w:rPr>
              <w:t xml:space="preserve">The initiative proposed should align with the RSA’s mission and </w:t>
            </w:r>
            <w:hyperlink r:id="rId15">
              <w:r w:rsidRPr="63A2733D">
                <w:rPr>
                  <w:rStyle w:val="Hyperlink"/>
                  <w:rFonts w:ascii="Calibri" w:eastAsia="Calibri" w:hAnsi="Calibri" w:cs="Calibri"/>
                  <w:lang w:val="en-US"/>
                </w:rPr>
                <w:t>values</w:t>
              </w:r>
            </w:hyperlink>
            <w:r w:rsidRPr="63A2733D">
              <w:rPr>
                <w:rFonts w:ascii="Calibri" w:eastAsia="Calibri" w:hAnsi="Calibri" w:cs="Calibri"/>
                <w:lang w:val="en-US"/>
              </w:rPr>
              <w:t>, and ideally have a participatory or collaborative component.</w:t>
            </w:r>
          </w:p>
          <w:p w14:paraId="6CFE74D5" w14:textId="4676EBD2" w:rsidR="69FE6A0C" w:rsidRDefault="69FE6A0C" w:rsidP="63A2733D">
            <w:pPr>
              <w:spacing w:after="160" w:line="259" w:lineRule="auto"/>
              <w:rPr>
                <w:rFonts w:ascii="Calibri" w:eastAsia="Calibri" w:hAnsi="Calibri" w:cs="Calibri"/>
                <w:lang w:val="en-US"/>
              </w:rPr>
            </w:pPr>
          </w:p>
        </w:tc>
      </w:tr>
      <w:tr w:rsidR="56861A38" w14:paraId="284963CF" w14:textId="77777777" w:rsidTr="63A2733D">
        <w:tc>
          <w:tcPr>
            <w:tcW w:w="1545" w:type="dxa"/>
          </w:tcPr>
          <w:p w14:paraId="2C09ED78" w14:textId="5746AF7E" w:rsidR="7E0D7E76" w:rsidRDefault="7E0D7E76" w:rsidP="56861A38">
            <w:pPr>
              <w:spacing w:line="259" w:lineRule="auto"/>
              <w:rPr>
                <w:rFonts w:ascii="Calibri" w:eastAsia="Calibri" w:hAnsi="Calibri" w:cs="Calibri"/>
                <w:lang w:val="en-US"/>
              </w:rPr>
            </w:pPr>
            <w:r w:rsidRPr="56861A38">
              <w:rPr>
                <w:rFonts w:ascii="Calibri" w:eastAsia="Calibri" w:hAnsi="Calibri" w:cs="Calibri"/>
                <w:lang w:val="en-US"/>
              </w:rPr>
              <w:t>Budget</w:t>
            </w:r>
          </w:p>
        </w:tc>
        <w:tc>
          <w:tcPr>
            <w:tcW w:w="7455" w:type="dxa"/>
          </w:tcPr>
          <w:p w14:paraId="2D716E02" w14:textId="5399D8F9" w:rsidR="7E0D7E76" w:rsidRDefault="3AF34FCF" w:rsidP="76C1A83F">
            <w:pPr>
              <w:spacing w:after="160" w:line="259" w:lineRule="auto"/>
              <w:rPr>
                <w:rFonts w:eastAsiaTheme="minorEastAsia"/>
              </w:rPr>
            </w:pPr>
            <w:r w:rsidRPr="76C1A83F">
              <w:rPr>
                <w:rFonts w:ascii="Calibri" w:eastAsia="Calibri" w:hAnsi="Calibri" w:cs="Calibri"/>
              </w:rPr>
              <w:t>If any of the following expenses are included, please justify them as integral to the success of the project. We are simply looking to ensure that they do not reflect ongoing business costs</w:t>
            </w:r>
            <w:r w:rsidR="4733D02A" w:rsidRPr="76C1A83F">
              <w:rPr>
                <w:rFonts w:ascii="Calibri" w:eastAsia="Calibri" w:hAnsi="Calibri" w:cs="Calibri"/>
              </w:rPr>
              <w:t xml:space="preserve"> </w:t>
            </w:r>
            <w:r w:rsidRPr="76C1A83F">
              <w:rPr>
                <w:rFonts w:ascii="Calibri" w:eastAsia="Calibri" w:hAnsi="Calibri" w:cs="Calibri"/>
              </w:rPr>
              <w:t>and clearly contribute to the project achieving sustainable social impact.</w:t>
            </w:r>
          </w:p>
          <w:p w14:paraId="2D3EFDCD" w14:textId="07D99BEB" w:rsidR="7E0D7E76" w:rsidRDefault="7E0D7E76" w:rsidP="56861A38">
            <w:pPr>
              <w:pStyle w:val="ListParagraph"/>
              <w:numPr>
                <w:ilvl w:val="0"/>
                <w:numId w:val="3"/>
              </w:numPr>
              <w:rPr>
                <w:rFonts w:eastAsiaTheme="minorEastAsia"/>
                <w:color w:val="333333"/>
              </w:rPr>
            </w:pPr>
            <w:r w:rsidRPr="56861A38">
              <w:rPr>
                <w:rFonts w:ascii="Calibri" w:eastAsia="Calibri" w:hAnsi="Calibri" w:cs="Calibri"/>
              </w:rPr>
              <w:t xml:space="preserve">Travel </w:t>
            </w:r>
          </w:p>
          <w:p w14:paraId="12358A1E" w14:textId="6813886C" w:rsidR="7E0D7E76" w:rsidRDefault="7E0D7E76" w:rsidP="56861A38">
            <w:pPr>
              <w:pStyle w:val="ListParagraph"/>
              <w:numPr>
                <w:ilvl w:val="0"/>
                <w:numId w:val="3"/>
              </w:numPr>
              <w:rPr>
                <w:rFonts w:eastAsiaTheme="minorEastAsia"/>
                <w:color w:val="333333"/>
              </w:rPr>
            </w:pPr>
            <w:r w:rsidRPr="56861A38">
              <w:rPr>
                <w:rFonts w:ascii="Calibri" w:eastAsia="Calibri" w:hAnsi="Calibri" w:cs="Calibri"/>
              </w:rPr>
              <w:t>Website development</w:t>
            </w:r>
          </w:p>
          <w:p w14:paraId="79BE699A" w14:textId="183EC2AB" w:rsidR="7E0D7E76" w:rsidRDefault="7E0D7E76" w:rsidP="56861A38">
            <w:pPr>
              <w:pStyle w:val="ListParagraph"/>
              <w:numPr>
                <w:ilvl w:val="0"/>
                <w:numId w:val="3"/>
              </w:numPr>
              <w:rPr>
                <w:rFonts w:eastAsiaTheme="minorEastAsia"/>
                <w:color w:val="333333"/>
              </w:rPr>
            </w:pPr>
            <w:r w:rsidRPr="56861A38">
              <w:rPr>
                <w:rFonts w:ascii="Calibri" w:eastAsia="Calibri" w:hAnsi="Calibri" w:cs="Calibri"/>
              </w:rPr>
              <w:t>Equipment</w:t>
            </w:r>
          </w:p>
          <w:p w14:paraId="24F7A21A" w14:textId="1ED22E74" w:rsidR="7E0D7E76" w:rsidRDefault="7E0D7E76" w:rsidP="56861A38">
            <w:pPr>
              <w:pStyle w:val="ListParagraph"/>
              <w:numPr>
                <w:ilvl w:val="0"/>
                <w:numId w:val="3"/>
              </w:numPr>
              <w:spacing w:beforeAutospacing="1" w:after="160" w:afterAutospacing="1"/>
              <w:rPr>
                <w:rFonts w:eastAsiaTheme="minorEastAsia"/>
                <w:color w:val="333333"/>
                <w:lang w:val="en-US"/>
              </w:rPr>
            </w:pPr>
            <w:r w:rsidRPr="56861A38">
              <w:rPr>
                <w:rFonts w:ascii="Calibri" w:eastAsia="Calibri" w:hAnsi="Calibri" w:cs="Calibri"/>
              </w:rPr>
              <w:t>Films or books - these should have a public reach beyond the duration of a grant; there should be a life to the project beyond the production of the film or book</w:t>
            </w:r>
          </w:p>
          <w:p w14:paraId="78916739" w14:textId="6DD8C203" w:rsidR="7E0D7E76" w:rsidRDefault="7E0D7E76" w:rsidP="56861A38">
            <w:pPr>
              <w:pStyle w:val="ListParagraph"/>
              <w:numPr>
                <w:ilvl w:val="0"/>
                <w:numId w:val="3"/>
              </w:numPr>
              <w:spacing w:beforeAutospacing="1" w:after="160" w:afterAutospacing="1"/>
              <w:rPr>
                <w:rFonts w:eastAsiaTheme="minorEastAsia"/>
                <w:color w:val="333333"/>
                <w:lang w:val="en-US"/>
              </w:rPr>
            </w:pPr>
            <w:r w:rsidRPr="56861A38">
              <w:rPr>
                <w:rFonts w:ascii="Calibri" w:eastAsia="Calibri" w:hAnsi="Calibri" w:cs="Calibri"/>
              </w:rPr>
              <w:t>Salaries - applications with over 50% of the grant budget dedicated to salaries are rarely successful</w:t>
            </w:r>
          </w:p>
          <w:p w14:paraId="31BDD5BE" w14:textId="3038527D" w:rsidR="7E0D7E76" w:rsidRDefault="7E0D7E76" w:rsidP="56861A38">
            <w:pPr>
              <w:pStyle w:val="ListParagraph"/>
              <w:numPr>
                <w:ilvl w:val="0"/>
                <w:numId w:val="3"/>
              </w:numPr>
              <w:spacing w:beforeAutospacing="1" w:after="160" w:afterAutospacing="1"/>
              <w:rPr>
                <w:rFonts w:eastAsiaTheme="minorEastAsia"/>
                <w:color w:val="333333"/>
                <w:lang w:val="en-US"/>
              </w:rPr>
            </w:pPr>
            <w:r w:rsidRPr="56861A38">
              <w:rPr>
                <w:rFonts w:ascii="Calibri" w:eastAsia="Calibri" w:hAnsi="Calibri" w:cs="Calibri"/>
              </w:rPr>
              <w:lastRenderedPageBreak/>
              <w:t>Marketing campaigns and associated printing costs - applications with over 50% of the grant budget dedicated to marketing are rarely successful</w:t>
            </w:r>
          </w:p>
          <w:p w14:paraId="0F1A3B25" w14:textId="4488F162" w:rsidR="56861A38" w:rsidRDefault="56861A38" w:rsidP="56861A38">
            <w:pPr>
              <w:spacing w:line="259" w:lineRule="auto"/>
              <w:rPr>
                <w:rFonts w:ascii="Calibri" w:eastAsia="Calibri" w:hAnsi="Calibri" w:cs="Calibri"/>
                <w:lang w:val="en-US"/>
              </w:rPr>
            </w:pPr>
          </w:p>
        </w:tc>
      </w:tr>
      <w:tr w:rsidR="69FE6A0C" w14:paraId="6267A447" w14:textId="77777777" w:rsidTr="63A2733D">
        <w:tc>
          <w:tcPr>
            <w:tcW w:w="1545" w:type="dxa"/>
          </w:tcPr>
          <w:p w14:paraId="370A17B2" w14:textId="61D620CB" w:rsidR="69FE6A0C" w:rsidRDefault="69FE6A0C" w:rsidP="69FE6A0C">
            <w:pPr>
              <w:spacing w:line="259" w:lineRule="auto"/>
              <w:rPr>
                <w:rFonts w:ascii="Calibri" w:eastAsia="Calibri" w:hAnsi="Calibri" w:cs="Calibri"/>
              </w:rPr>
            </w:pPr>
            <w:r w:rsidRPr="69FE6A0C">
              <w:rPr>
                <w:rFonts w:ascii="Calibri" w:eastAsia="Calibri" w:hAnsi="Calibri" w:cs="Calibri"/>
                <w:lang w:val="en-US"/>
              </w:rPr>
              <w:lastRenderedPageBreak/>
              <w:t>What is the deadline and timeline?</w:t>
            </w:r>
          </w:p>
        </w:tc>
        <w:tc>
          <w:tcPr>
            <w:tcW w:w="7455" w:type="dxa"/>
          </w:tcPr>
          <w:p w14:paraId="445030A6" w14:textId="1784019C" w:rsidR="69FE6A0C" w:rsidRDefault="3922C3AF" w:rsidP="76C1A83F">
            <w:pPr>
              <w:pStyle w:val="ListParagraph"/>
              <w:numPr>
                <w:ilvl w:val="0"/>
                <w:numId w:val="2"/>
              </w:numPr>
              <w:spacing w:after="160" w:line="259" w:lineRule="auto"/>
              <w:rPr>
                <w:rFonts w:eastAsiaTheme="minorEastAsia"/>
                <w:lang w:val="en-US"/>
              </w:rPr>
            </w:pPr>
            <w:r w:rsidRPr="76C1A83F">
              <w:rPr>
                <w:rFonts w:ascii="Calibri" w:eastAsia="Calibri" w:hAnsi="Calibri" w:cs="Calibri"/>
                <w:lang w:val="en-US"/>
              </w:rPr>
              <w:t>Deadline for a</w:t>
            </w:r>
            <w:r w:rsidR="00AEED7F" w:rsidRPr="76C1A83F">
              <w:rPr>
                <w:rFonts w:ascii="Calibri" w:eastAsia="Calibri" w:hAnsi="Calibri" w:cs="Calibri"/>
                <w:lang w:val="en-US"/>
              </w:rPr>
              <w:t xml:space="preserve">pplications </w:t>
            </w:r>
            <w:r w:rsidR="6130F787" w:rsidRPr="76C1A83F">
              <w:rPr>
                <w:rFonts w:ascii="Calibri" w:eastAsia="Calibri" w:hAnsi="Calibri" w:cs="Calibri"/>
                <w:lang w:val="en-US"/>
              </w:rPr>
              <w:t>is</w:t>
            </w:r>
            <w:r w:rsidR="038AF0F8" w:rsidRPr="76C1A83F">
              <w:rPr>
                <w:rFonts w:ascii="Calibri" w:eastAsia="Calibri" w:hAnsi="Calibri" w:cs="Calibri"/>
                <w:lang w:val="en-US"/>
              </w:rPr>
              <w:t xml:space="preserve"> </w:t>
            </w:r>
            <w:r w:rsidR="038AF0F8" w:rsidRPr="76C1A83F">
              <w:rPr>
                <w:rFonts w:ascii="Calibri" w:eastAsia="Calibri" w:hAnsi="Calibri" w:cs="Calibri"/>
                <w:b/>
                <w:bCs/>
                <w:lang w:val="en-US"/>
              </w:rPr>
              <w:t>5pm on</w:t>
            </w:r>
            <w:r w:rsidR="038AF0F8" w:rsidRPr="76C1A83F">
              <w:rPr>
                <w:rFonts w:ascii="Calibri" w:eastAsia="Calibri" w:hAnsi="Calibri" w:cs="Calibri"/>
                <w:lang w:val="en-US"/>
              </w:rPr>
              <w:t xml:space="preserve"> </w:t>
            </w:r>
            <w:r w:rsidR="00D1452C">
              <w:rPr>
                <w:rFonts w:ascii="Calibri" w:eastAsia="Calibri" w:hAnsi="Calibri" w:cs="Calibri"/>
                <w:b/>
                <w:bCs/>
                <w:lang w:val="en-US"/>
              </w:rPr>
              <w:t>Tuesday 8</w:t>
            </w:r>
            <w:r w:rsidR="038AF0F8" w:rsidRPr="76C1A83F">
              <w:rPr>
                <w:rFonts w:ascii="Calibri" w:eastAsia="Calibri" w:hAnsi="Calibri" w:cs="Calibri"/>
                <w:b/>
                <w:bCs/>
                <w:lang w:val="en-US"/>
              </w:rPr>
              <w:t xml:space="preserve"> </w:t>
            </w:r>
            <w:r w:rsidR="00D1452C">
              <w:rPr>
                <w:rFonts w:ascii="Calibri" w:eastAsia="Calibri" w:hAnsi="Calibri" w:cs="Calibri"/>
                <w:b/>
                <w:bCs/>
                <w:lang w:val="en-US"/>
              </w:rPr>
              <w:t>March</w:t>
            </w:r>
            <w:r w:rsidR="038AF0F8" w:rsidRPr="76C1A83F">
              <w:rPr>
                <w:rFonts w:ascii="Calibri" w:eastAsia="Calibri" w:hAnsi="Calibri" w:cs="Calibri"/>
                <w:b/>
                <w:bCs/>
                <w:lang w:val="en-US"/>
              </w:rPr>
              <w:t xml:space="preserve"> 2022</w:t>
            </w:r>
          </w:p>
          <w:p w14:paraId="472B3025" w14:textId="760FB09B" w:rsidR="69FE6A0C" w:rsidRDefault="00AEED7F" w:rsidP="76C1A83F">
            <w:pPr>
              <w:pStyle w:val="ListParagraph"/>
              <w:numPr>
                <w:ilvl w:val="0"/>
                <w:numId w:val="2"/>
              </w:numPr>
              <w:spacing w:after="160" w:line="259" w:lineRule="auto"/>
              <w:rPr>
                <w:rFonts w:eastAsiaTheme="minorEastAsia"/>
              </w:rPr>
            </w:pPr>
            <w:r w:rsidRPr="76C1A83F">
              <w:rPr>
                <w:rFonts w:ascii="Calibri" w:eastAsia="Calibri" w:hAnsi="Calibri" w:cs="Calibri"/>
                <w:lang w:val="en-US"/>
              </w:rPr>
              <w:t xml:space="preserve">Decisions will be made by the RSA’s </w:t>
            </w:r>
            <w:r w:rsidR="34269EEC" w:rsidRPr="76C1A83F">
              <w:rPr>
                <w:rFonts w:ascii="Calibri" w:eastAsia="Calibri" w:hAnsi="Calibri" w:cs="Calibri"/>
                <w:lang w:val="en-US"/>
              </w:rPr>
              <w:t>Area</w:t>
            </w:r>
            <w:r w:rsidRPr="76C1A83F">
              <w:rPr>
                <w:rFonts w:ascii="Calibri" w:eastAsia="Calibri" w:hAnsi="Calibri" w:cs="Calibri"/>
                <w:lang w:val="en-US"/>
              </w:rPr>
              <w:t xml:space="preserve"> Manager</w:t>
            </w:r>
            <w:r w:rsidR="00D63BC8" w:rsidRPr="76C1A83F">
              <w:rPr>
                <w:rFonts w:ascii="Calibri" w:eastAsia="Calibri" w:hAnsi="Calibri" w:cs="Calibri"/>
                <w:lang w:val="en-US"/>
              </w:rPr>
              <w:t xml:space="preserve"> and the</w:t>
            </w:r>
            <w:r w:rsidRPr="76C1A83F">
              <w:rPr>
                <w:rFonts w:ascii="Calibri" w:eastAsia="Calibri" w:hAnsi="Calibri" w:cs="Calibri"/>
                <w:lang w:val="en-US"/>
              </w:rPr>
              <w:t xml:space="preserve"> </w:t>
            </w:r>
            <w:r w:rsidR="3352244D" w:rsidRPr="76C1A83F">
              <w:rPr>
                <w:rFonts w:ascii="Calibri" w:eastAsia="Calibri" w:hAnsi="Calibri" w:cs="Calibri"/>
                <w:lang w:val="en-US"/>
              </w:rPr>
              <w:t>SW</w:t>
            </w:r>
            <w:r w:rsidRPr="76C1A83F">
              <w:rPr>
                <w:rFonts w:ascii="Calibri" w:eastAsia="Calibri" w:hAnsi="Calibri" w:cs="Calibri"/>
                <w:lang w:val="en-US"/>
              </w:rPr>
              <w:t xml:space="preserve"> Fellowship </w:t>
            </w:r>
            <w:proofErr w:type="spellStart"/>
            <w:r w:rsidRPr="76C1A83F">
              <w:rPr>
                <w:rFonts w:ascii="Calibri" w:eastAsia="Calibri" w:hAnsi="Calibri" w:cs="Calibri"/>
                <w:lang w:val="en-US"/>
              </w:rPr>
              <w:t>Councillors</w:t>
            </w:r>
            <w:proofErr w:type="spellEnd"/>
            <w:r w:rsidRPr="76C1A83F">
              <w:rPr>
                <w:rFonts w:ascii="Calibri" w:eastAsia="Calibri" w:hAnsi="Calibri" w:cs="Calibri"/>
                <w:lang w:val="en-US"/>
              </w:rPr>
              <w:t>.</w:t>
            </w:r>
          </w:p>
          <w:p w14:paraId="412A3A3B" w14:textId="7168A040" w:rsidR="4575B2C9" w:rsidRDefault="4575B2C9" w:rsidP="76C1A83F">
            <w:pPr>
              <w:pStyle w:val="ListParagraph"/>
              <w:numPr>
                <w:ilvl w:val="0"/>
                <w:numId w:val="2"/>
              </w:numPr>
              <w:spacing w:after="160" w:line="259" w:lineRule="auto"/>
              <w:rPr>
                <w:lang w:val="en-US"/>
              </w:rPr>
            </w:pPr>
            <w:r w:rsidRPr="76C1A83F">
              <w:rPr>
                <w:rFonts w:ascii="Calibri" w:eastAsia="Calibri" w:hAnsi="Calibri" w:cs="Calibri"/>
                <w:lang w:val="en-US"/>
              </w:rPr>
              <w:t xml:space="preserve">Decisions will be communicated </w:t>
            </w:r>
            <w:r w:rsidR="00D1452C">
              <w:rPr>
                <w:rFonts w:ascii="Calibri" w:eastAsia="Calibri" w:hAnsi="Calibri" w:cs="Calibri"/>
                <w:lang w:val="en-US"/>
              </w:rPr>
              <w:t>in the coming weeks following the deadline.</w:t>
            </w:r>
          </w:p>
          <w:p w14:paraId="64046618" w14:textId="6C7E9D1D" w:rsidR="69FE6A0C" w:rsidRDefault="69FE6A0C" w:rsidP="69FE6A0C">
            <w:pPr>
              <w:pStyle w:val="ListParagraph"/>
              <w:numPr>
                <w:ilvl w:val="0"/>
                <w:numId w:val="2"/>
              </w:numPr>
              <w:spacing w:after="160" w:line="259" w:lineRule="auto"/>
              <w:rPr>
                <w:rFonts w:eastAsiaTheme="minorEastAsia"/>
              </w:rPr>
            </w:pPr>
            <w:r w:rsidRPr="69FE6A0C">
              <w:rPr>
                <w:rFonts w:ascii="Calibri" w:eastAsia="Calibri" w:hAnsi="Calibri" w:cs="Calibri"/>
                <w:lang w:val="en-US"/>
              </w:rPr>
              <w:t xml:space="preserve">Successful grants shall be disbursed before </w:t>
            </w:r>
            <w:r w:rsidR="00D1452C">
              <w:rPr>
                <w:rFonts w:ascii="Calibri" w:eastAsia="Calibri" w:hAnsi="Calibri" w:cs="Calibri"/>
                <w:b/>
                <w:bCs/>
                <w:lang w:val="en-US"/>
              </w:rPr>
              <w:t>April</w:t>
            </w:r>
            <w:r w:rsidRPr="69FE6A0C">
              <w:rPr>
                <w:rFonts w:ascii="Calibri" w:eastAsia="Calibri" w:hAnsi="Calibri" w:cs="Calibri"/>
                <w:b/>
                <w:bCs/>
                <w:lang w:val="en-US"/>
              </w:rPr>
              <w:t xml:space="preserve"> 2022</w:t>
            </w:r>
            <w:r w:rsidRPr="69FE6A0C">
              <w:rPr>
                <w:rFonts w:ascii="Calibri" w:eastAsia="Calibri" w:hAnsi="Calibri" w:cs="Calibri"/>
                <w:lang w:val="en-US"/>
              </w:rPr>
              <w:t xml:space="preserve"> and should aim to support activity happening or launching before or by </w:t>
            </w:r>
            <w:r w:rsidR="00D1452C">
              <w:rPr>
                <w:rFonts w:ascii="Calibri" w:eastAsia="Calibri" w:hAnsi="Calibri" w:cs="Calibri"/>
                <w:lang w:val="en-US"/>
              </w:rPr>
              <w:t>April</w:t>
            </w:r>
            <w:r w:rsidRPr="69FE6A0C">
              <w:rPr>
                <w:rFonts w:ascii="Calibri" w:eastAsia="Calibri" w:hAnsi="Calibri" w:cs="Calibri"/>
                <w:lang w:val="en-US"/>
              </w:rPr>
              <w:t xml:space="preserve"> 2022. </w:t>
            </w:r>
          </w:p>
          <w:p w14:paraId="319D2ACE" w14:textId="500C1F14" w:rsidR="69FE6A0C" w:rsidRDefault="4887F9DE" w:rsidP="61A4B9F8">
            <w:pPr>
              <w:pStyle w:val="ListParagraph"/>
              <w:numPr>
                <w:ilvl w:val="0"/>
                <w:numId w:val="2"/>
              </w:numPr>
              <w:spacing w:after="160" w:line="259" w:lineRule="auto"/>
              <w:rPr>
                <w:rFonts w:eastAsiaTheme="minorEastAsia"/>
              </w:rPr>
            </w:pPr>
            <w:r w:rsidRPr="61A4B9F8">
              <w:rPr>
                <w:rFonts w:ascii="Calibri" w:eastAsia="Calibri" w:hAnsi="Calibri" w:cs="Calibri"/>
                <w:lang w:val="en-US"/>
              </w:rPr>
              <w:t xml:space="preserve">Successful grantees will be expected to share a short news piece </w:t>
            </w:r>
            <w:r w:rsidR="2A484668" w:rsidRPr="61A4B9F8">
              <w:rPr>
                <w:rFonts w:ascii="Calibri" w:eastAsia="Calibri" w:hAnsi="Calibri" w:cs="Calibri"/>
                <w:lang w:val="en-US"/>
              </w:rPr>
              <w:t>about their project in</w:t>
            </w:r>
            <w:r w:rsidR="6D77C16E" w:rsidRPr="61A4B9F8">
              <w:rPr>
                <w:rFonts w:ascii="Calibri" w:eastAsia="Calibri" w:hAnsi="Calibri" w:cs="Calibri"/>
                <w:lang w:val="en-US"/>
              </w:rPr>
              <w:t xml:space="preserve"> the RSA S</w:t>
            </w:r>
            <w:r w:rsidR="00D1452C">
              <w:rPr>
                <w:rFonts w:ascii="Calibri" w:eastAsia="Calibri" w:hAnsi="Calibri" w:cs="Calibri"/>
                <w:lang w:val="en-US"/>
              </w:rPr>
              <w:t>E</w:t>
            </w:r>
            <w:r w:rsidR="6D77C16E" w:rsidRPr="61A4B9F8">
              <w:rPr>
                <w:rFonts w:ascii="Calibri" w:eastAsia="Calibri" w:hAnsi="Calibri" w:cs="Calibri"/>
                <w:lang w:val="en-US"/>
              </w:rPr>
              <w:t xml:space="preserve"> newsletter</w:t>
            </w:r>
            <w:r w:rsidRPr="61A4B9F8">
              <w:rPr>
                <w:rFonts w:ascii="Calibri" w:eastAsia="Calibri" w:hAnsi="Calibri" w:cs="Calibri"/>
                <w:lang w:val="en-US"/>
              </w:rPr>
              <w:t>.</w:t>
            </w:r>
          </w:p>
          <w:p w14:paraId="2C93969E" w14:textId="7FBD16F8" w:rsidR="69FE6A0C" w:rsidRDefault="69FE6A0C" w:rsidP="69FE6A0C">
            <w:pPr>
              <w:spacing w:line="259" w:lineRule="auto"/>
              <w:ind w:left="720"/>
              <w:rPr>
                <w:rFonts w:ascii="Calibri" w:eastAsia="Calibri" w:hAnsi="Calibri" w:cs="Calibri"/>
              </w:rPr>
            </w:pPr>
          </w:p>
        </w:tc>
      </w:tr>
    </w:tbl>
    <w:p w14:paraId="32D9D4FF" w14:textId="19BDAE97" w:rsidR="005A014F" w:rsidRDefault="005A014F" w:rsidP="69FE6A0C">
      <w:pPr>
        <w:rPr>
          <w:rFonts w:ascii="Calibri" w:eastAsia="Calibri" w:hAnsi="Calibri" w:cs="Calibri"/>
          <w:color w:val="000000" w:themeColor="text1"/>
        </w:rPr>
      </w:pPr>
    </w:p>
    <w:p w14:paraId="32319FBC" w14:textId="149320B1" w:rsidR="005A014F" w:rsidRDefault="005A014F" w:rsidP="69FE6A0C">
      <w:pPr>
        <w:rPr>
          <w:rFonts w:ascii="Calibri" w:eastAsia="Calibri" w:hAnsi="Calibri" w:cs="Calibri"/>
          <w:color w:val="000000" w:themeColor="text1"/>
        </w:rPr>
      </w:pPr>
    </w:p>
    <w:p w14:paraId="5E5787A5" w14:textId="41AE44D8" w:rsidR="005A014F" w:rsidRDefault="005A014F" w:rsidP="69FE6A0C"/>
    <w:sectPr w:rsidR="005A01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04B4"/>
    <w:multiLevelType w:val="hybridMultilevel"/>
    <w:tmpl w:val="5232CF08"/>
    <w:lvl w:ilvl="0" w:tplc="E0AA784E">
      <w:start w:val="1"/>
      <w:numFmt w:val="bullet"/>
      <w:lvlText w:val=""/>
      <w:lvlJc w:val="left"/>
      <w:pPr>
        <w:ind w:left="720" w:hanging="360"/>
      </w:pPr>
      <w:rPr>
        <w:rFonts w:ascii="Symbol" w:hAnsi="Symbol" w:hint="default"/>
      </w:rPr>
    </w:lvl>
    <w:lvl w:ilvl="1" w:tplc="D6F2916A">
      <w:start w:val="1"/>
      <w:numFmt w:val="bullet"/>
      <w:lvlText w:val=""/>
      <w:lvlJc w:val="left"/>
      <w:pPr>
        <w:ind w:left="1440" w:hanging="360"/>
      </w:pPr>
      <w:rPr>
        <w:rFonts w:ascii="Symbol" w:hAnsi="Symbol" w:hint="default"/>
      </w:rPr>
    </w:lvl>
    <w:lvl w:ilvl="2" w:tplc="2966AB70">
      <w:start w:val="1"/>
      <w:numFmt w:val="bullet"/>
      <w:lvlText w:val=""/>
      <w:lvlJc w:val="left"/>
      <w:pPr>
        <w:ind w:left="2160" w:hanging="360"/>
      </w:pPr>
      <w:rPr>
        <w:rFonts w:ascii="Wingdings" w:hAnsi="Wingdings" w:hint="default"/>
      </w:rPr>
    </w:lvl>
    <w:lvl w:ilvl="3" w:tplc="609EFD46">
      <w:start w:val="1"/>
      <w:numFmt w:val="bullet"/>
      <w:lvlText w:val=""/>
      <w:lvlJc w:val="left"/>
      <w:pPr>
        <w:ind w:left="2880" w:hanging="360"/>
      </w:pPr>
      <w:rPr>
        <w:rFonts w:ascii="Symbol" w:hAnsi="Symbol" w:hint="default"/>
      </w:rPr>
    </w:lvl>
    <w:lvl w:ilvl="4" w:tplc="2E3AE7F6">
      <w:start w:val="1"/>
      <w:numFmt w:val="bullet"/>
      <w:lvlText w:val="o"/>
      <w:lvlJc w:val="left"/>
      <w:pPr>
        <w:ind w:left="3600" w:hanging="360"/>
      </w:pPr>
      <w:rPr>
        <w:rFonts w:ascii="Courier New" w:hAnsi="Courier New" w:hint="default"/>
      </w:rPr>
    </w:lvl>
    <w:lvl w:ilvl="5" w:tplc="65922EF6">
      <w:start w:val="1"/>
      <w:numFmt w:val="bullet"/>
      <w:lvlText w:val=""/>
      <w:lvlJc w:val="left"/>
      <w:pPr>
        <w:ind w:left="4320" w:hanging="360"/>
      </w:pPr>
      <w:rPr>
        <w:rFonts w:ascii="Wingdings" w:hAnsi="Wingdings" w:hint="default"/>
      </w:rPr>
    </w:lvl>
    <w:lvl w:ilvl="6" w:tplc="138414D4">
      <w:start w:val="1"/>
      <w:numFmt w:val="bullet"/>
      <w:lvlText w:val=""/>
      <w:lvlJc w:val="left"/>
      <w:pPr>
        <w:ind w:left="5040" w:hanging="360"/>
      </w:pPr>
      <w:rPr>
        <w:rFonts w:ascii="Symbol" w:hAnsi="Symbol" w:hint="default"/>
      </w:rPr>
    </w:lvl>
    <w:lvl w:ilvl="7" w:tplc="733EA5E4">
      <w:start w:val="1"/>
      <w:numFmt w:val="bullet"/>
      <w:lvlText w:val="o"/>
      <w:lvlJc w:val="left"/>
      <w:pPr>
        <w:ind w:left="5760" w:hanging="360"/>
      </w:pPr>
      <w:rPr>
        <w:rFonts w:ascii="Courier New" w:hAnsi="Courier New" w:hint="default"/>
      </w:rPr>
    </w:lvl>
    <w:lvl w:ilvl="8" w:tplc="C70809DC">
      <w:start w:val="1"/>
      <w:numFmt w:val="bullet"/>
      <w:lvlText w:val=""/>
      <w:lvlJc w:val="left"/>
      <w:pPr>
        <w:ind w:left="6480" w:hanging="360"/>
      </w:pPr>
      <w:rPr>
        <w:rFonts w:ascii="Wingdings" w:hAnsi="Wingdings" w:hint="default"/>
      </w:rPr>
    </w:lvl>
  </w:abstractNum>
  <w:abstractNum w:abstractNumId="1" w15:restartNumberingAfterBreak="0">
    <w:nsid w:val="298518BA"/>
    <w:multiLevelType w:val="hybridMultilevel"/>
    <w:tmpl w:val="7484749A"/>
    <w:lvl w:ilvl="0" w:tplc="990266D6">
      <w:start w:val="1"/>
      <w:numFmt w:val="bullet"/>
      <w:lvlText w:val=""/>
      <w:lvlJc w:val="left"/>
      <w:pPr>
        <w:ind w:left="720" w:hanging="360"/>
      </w:pPr>
      <w:rPr>
        <w:rFonts w:ascii="Symbol" w:hAnsi="Symbol" w:hint="default"/>
      </w:rPr>
    </w:lvl>
    <w:lvl w:ilvl="1" w:tplc="794E1AB0">
      <w:start w:val="1"/>
      <w:numFmt w:val="bullet"/>
      <w:lvlText w:val="o"/>
      <w:lvlJc w:val="left"/>
      <w:pPr>
        <w:ind w:left="1440" w:hanging="360"/>
      </w:pPr>
      <w:rPr>
        <w:rFonts w:ascii="Courier New" w:hAnsi="Courier New" w:hint="default"/>
      </w:rPr>
    </w:lvl>
    <w:lvl w:ilvl="2" w:tplc="301AC92E">
      <w:start w:val="1"/>
      <w:numFmt w:val="bullet"/>
      <w:lvlText w:val=""/>
      <w:lvlJc w:val="left"/>
      <w:pPr>
        <w:ind w:left="2160" w:hanging="360"/>
      </w:pPr>
      <w:rPr>
        <w:rFonts w:ascii="Wingdings" w:hAnsi="Wingdings" w:hint="default"/>
      </w:rPr>
    </w:lvl>
    <w:lvl w:ilvl="3" w:tplc="A2063428">
      <w:start w:val="1"/>
      <w:numFmt w:val="bullet"/>
      <w:lvlText w:val=""/>
      <w:lvlJc w:val="left"/>
      <w:pPr>
        <w:ind w:left="2880" w:hanging="360"/>
      </w:pPr>
      <w:rPr>
        <w:rFonts w:ascii="Symbol" w:hAnsi="Symbol" w:hint="default"/>
      </w:rPr>
    </w:lvl>
    <w:lvl w:ilvl="4" w:tplc="734EF590">
      <w:start w:val="1"/>
      <w:numFmt w:val="bullet"/>
      <w:lvlText w:val="o"/>
      <w:lvlJc w:val="left"/>
      <w:pPr>
        <w:ind w:left="3600" w:hanging="360"/>
      </w:pPr>
      <w:rPr>
        <w:rFonts w:ascii="Courier New" w:hAnsi="Courier New" w:hint="default"/>
      </w:rPr>
    </w:lvl>
    <w:lvl w:ilvl="5" w:tplc="1558321A">
      <w:start w:val="1"/>
      <w:numFmt w:val="bullet"/>
      <w:lvlText w:val=""/>
      <w:lvlJc w:val="left"/>
      <w:pPr>
        <w:ind w:left="4320" w:hanging="360"/>
      </w:pPr>
      <w:rPr>
        <w:rFonts w:ascii="Wingdings" w:hAnsi="Wingdings" w:hint="default"/>
      </w:rPr>
    </w:lvl>
    <w:lvl w:ilvl="6" w:tplc="9FD08864">
      <w:start w:val="1"/>
      <w:numFmt w:val="bullet"/>
      <w:lvlText w:val=""/>
      <w:lvlJc w:val="left"/>
      <w:pPr>
        <w:ind w:left="5040" w:hanging="360"/>
      </w:pPr>
      <w:rPr>
        <w:rFonts w:ascii="Symbol" w:hAnsi="Symbol" w:hint="default"/>
      </w:rPr>
    </w:lvl>
    <w:lvl w:ilvl="7" w:tplc="0194D124">
      <w:start w:val="1"/>
      <w:numFmt w:val="bullet"/>
      <w:lvlText w:val="o"/>
      <w:lvlJc w:val="left"/>
      <w:pPr>
        <w:ind w:left="5760" w:hanging="360"/>
      </w:pPr>
      <w:rPr>
        <w:rFonts w:ascii="Courier New" w:hAnsi="Courier New" w:hint="default"/>
      </w:rPr>
    </w:lvl>
    <w:lvl w:ilvl="8" w:tplc="12B27FD6">
      <w:start w:val="1"/>
      <w:numFmt w:val="bullet"/>
      <w:lvlText w:val=""/>
      <w:lvlJc w:val="left"/>
      <w:pPr>
        <w:ind w:left="6480" w:hanging="360"/>
      </w:pPr>
      <w:rPr>
        <w:rFonts w:ascii="Wingdings" w:hAnsi="Wingdings" w:hint="default"/>
      </w:rPr>
    </w:lvl>
  </w:abstractNum>
  <w:abstractNum w:abstractNumId="2" w15:restartNumberingAfterBreak="0">
    <w:nsid w:val="476D5958"/>
    <w:multiLevelType w:val="hybridMultilevel"/>
    <w:tmpl w:val="BF1C2A3E"/>
    <w:lvl w:ilvl="0" w:tplc="D8B06798">
      <w:start w:val="1"/>
      <w:numFmt w:val="bullet"/>
      <w:lvlText w:val=""/>
      <w:lvlJc w:val="left"/>
      <w:pPr>
        <w:ind w:left="720" w:hanging="360"/>
      </w:pPr>
      <w:rPr>
        <w:rFonts w:ascii="Symbol" w:hAnsi="Symbol" w:hint="default"/>
      </w:rPr>
    </w:lvl>
    <w:lvl w:ilvl="1" w:tplc="C92AEDF0">
      <w:start w:val="1"/>
      <w:numFmt w:val="bullet"/>
      <w:lvlText w:val="o"/>
      <w:lvlJc w:val="left"/>
      <w:pPr>
        <w:ind w:left="1440" w:hanging="360"/>
      </w:pPr>
      <w:rPr>
        <w:rFonts w:ascii="Courier New" w:hAnsi="Courier New" w:hint="default"/>
      </w:rPr>
    </w:lvl>
    <w:lvl w:ilvl="2" w:tplc="AD74CB16">
      <w:start w:val="1"/>
      <w:numFmt w:val="bullet"/>
      <w:lvlText w:val=""/>
      <w:lvlJc w:val="left"/>
      <w:pPr>
        <w:ind w:left="2160" w:hanging="360"/>
      </w:pPr>
      <w:rPr>
        <w:rFonts w:ascii="Wingdings" w:hAnsi="Wingdings" w:hint="default"/>
      </w:rPr>
    </w:lvl>
    <w:lvl w:ilvl="3" w:tplc="937810A6">
      <w:start w:val="1"/>
      <w:numFmt w:val="bullet"/>
      <w:lvlText w:val=""/>
      <w:lvlJc w:val="left"/>
      <w:pPr>
        <w:ind w:left="2880" w:hanging="360"/>
      </w:pPr>
      <w:rPr>
        <w:rFonts w:ascii="Symbol" w:hAnsi="Symbol" w:hint="default"/>
      </w:rPr>
    </w:lvl>
    <w:lvl w:ilvl="4" w:tplc="04B27D12">
      <w:start w:val="1"/>
      <w:numFmt w:val="bullet"/>
      <w:lvlText w:val="o"/>
      <w:lvlJc w:val="left"/>
      <w:pPr>
        <w:ind w:left="3600" w:hanging="360"/>
      </w:pPr>
      <w:rPr>
        <w:rFonts w:ascii="Courier New" w:hAnsi="Courier New" w:hint="default"/>
      </w:rPr>
    </w:lvl>
    <w:lvl w:ilvl="5" w:tplc="AD1A5476">
      <w:start w:val="1"/>
      <w:numFmt w:val="bullet"/>
      <w:lvlText w:val=""/>
      <w:lvlJc w:val="left"/>
      <w:pPr>
        <w:ind w:left="4320" w:hanging="360"/>
      </w:pPr>
      <w:rPr>
        <w:rFonts w:ascii="Wingdings" w:hAnsi="Wingdings" w:hint="default"/>
      </w:rPr>
    </w:lvl>
    <w:lvl w:ilvl="6" w:tplc="C47A097A">
      <w:start w:val="1"/>
      <w:numFmt w:val="bullet"/>
      <w:lvlText w:val=""/>
      <w:lvlJc w:val="left"/>
      <w:pPr>
        <w:ind w:left="5040" w:hanging="360"/>
      </w:pPr>
      <w:rPr>
        <w:rFonts w:ascii="Symbol" w:hAnsi="Symbol" w:hint="default"/>
      </w:rPr>
    </w:lvl>
    <w:lvl w:ilvl="7" w:tplc="026EA9C8">
      <w:start w:val="1"/>
      <w:numFmt w:val="bullet"/>
      <w:lvlText w:val="o"/>
      <w:lvlJc w:val="left"/>
      <w:pPr>
        <w:ind w:left="5760" w:hanging="360"/>
      </w:pPr>
      <w:rPr>
        <w:rFonts w:ascii="Courier New" w:hAnsi="Courier New" w:hint="default"/>
      </w:rPr>
    </w:lvl>
    <w:lvl w:ilvl="8" w:tplc="0C5EDB00">
      <w:start w:val="1"/>
      <w:numFmt w:val="bullet"/>
      <w:lvlText w:val=""/>
      <w:lvlJc w:val="left"/>
      <w:pPr>
        <w:ind w:left="6480" w:hanging="360"/>
      </w:pPr>
      <w:rPr>
        <w:rFonts w:ascii="Wingdings" w:hAnsi="Wingdings" w:hint="default"/>
      </w:rPr>
    </w:lvl>
  </w:abstractNum>
  <w:abstractNum w:abstractNumId="3" w15:restartNumberingAfterBreak="0">
    <w:nsid w:val="5A1D5C87"/>
    <w:multiLevelType w:val="hybridMultilevel"/>
    <w:tmpl w:val="003C3984"/>
    <w:lvl w:ilvl="0" w:tplc="E398F34C">
      <w:start w:val="1"/>
      <w:numFmt w:val="bullet"/>
      <w:lvlText w:val=""/>
      <w:lvlJc w:val="left"/>
      <w:pPr>
        <w:ind w:left="720" w:hanging="360"/>
      </w:pPr>
      <w:rPr>
        <w:rFonts w:ascii="Symbol" w:hAnsi="Symbol" w:hint="default"/>
      </w:rPr>
    </w:lvl>
    <w:lvl w:ilvl="1" w:tplc="503C60D6">
      <w:start w:val="1"/>
      <w:numFmt w:val="bullet"/>
      <w:lvlText w:val="o"/>
      <w:lvlJc w:val="left"/>
      <w:pPr>
        <w:ind w:left="1440" w:hanging="360"/>
      </w:pPr>
      <w:rPr>
        <w:rFonts w:ascii="Courier New" w:hAnsi="Courier New" w:hint="default"/>
      </w:rPr>
    </w:lvl>
    <w:lvl w:ilvl="2" w:tplc="44EC6460">
      <w:start w:val="1"/>
      <w:numFmt w:val="bullet"/>
      <w:lvlText w:val=""/>
      <w:lvlJc w:val="left"/>
      <w:pPr>
        <w:ind w:left="2160" w:hanging="360"/>
      </w:pPr>
      <w:rPr>
        <w:rFonts w:ascii="Wingdings" w:hAnsi="Wingdings" w:hint="default"/>
      </w:rPr>
    </w:lvl>
    <w:lvl w:ilvl="3" w:tplc="352EB628">
      <w:start w:val="1"/>
      <w:numFmt w:val="bullet"/>
      <w:lvlText w:val=""/>
      <w:lvlJc w:val="left"/>
      <w:pPr>
        <w:ind w:left="2880" w:hanging="360"/>
      </w:pPr>
      <w:rPr>
        <w:rFonts w:ascii="Symbol" w:hAnsi="Symbol" w:hint="default"/>
      </w:rPr>
    </w:lvl>
    <w:lvl w:ilvl="4" w:tplc="9086D8F8">
      <w:start w:val="1"/>
      <w:numFmt w:val="bullet"/>
      <w:lvlText w:val="o"/>
      <w:lvlJc w:val="left"/>
      <w:pPr>
        <w:ind w:left="3600" w:hanging="360"/>
      </w:pPr>
      <w:rPr>
        <w:rFonts w:ascii="Courier New" w:hAnsi="Courier New" w:hint="default"/>
      </w:rPr>
    </w:lvl>
    <w:lvl w:ilvl="5" w:tplc="4B9296F0">
      <w:start w:val="1"/>
      <w:numFmt w:val="bullet"/>
      <w:lvlText w:val=""/>
      <w:lvlJc w:val="left"/>
      <w:pPr>
        <w:ind w:left="4320" w:hanging="360"/>
      </w:pPr>
      <w:rPr>
        <w:rFonts w:ascii="Wingdings" w:hAnsi="Wingdings" w:hint="default"/>
      </w:rPr>
    </w:lvl>
    <w:lvl w:ilvl="6" w:tplc="FA66E510">
      <w:start w:val="1"/>
      <w:numFmt w:val="bullet"/>
      <w:lvlText w:val=""/>
      <w:lvlJc w:val="left"/>
      <w:pPr>
        <w:ind w:left="5040" w:hanging="360"/>
      </w:pPr>
      <w:rPr>
        <w:rFonts w:ascii="Symbol" w:hAnsi="Symbol" w:hint="default"/>
      </w:rPr>
    </w:lvl>
    <w:lvl w:ilvl="7" w:tplc="1840B54C">
      <w:start w:val="1"/>
      <w:numFmt w:val="bullet"/>
      <w:lvlText w:val="o"/>
      <w:lvlJc w:val="left"/>
      <w:pPr>
        <w:ind w:left="5760" w:hanging="360"/>
      </w:pPr>
      <w:rPr>
        <w:rFonts w:ascii="Courier New" w:hAnsi="Courier New" w:hint="default"/>
      </w:rPr>
    </w:lvl>
    <w:lvl w:ilvl="8" w:tplc="CEAE5E4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6AF4C"/>
    <w:rsid w:val="00496264"/>
    <w:rsid w:val="005A014F"/>
    <w:rsid w:val="00755FE6"/>
    <w:rsid w:val="00AC31F1"/>
    <w:rsid w:val="00AEED7F"/>
    <w:rsid w:val="00C11387"/>
    <w:rsid w:val="00D1452C"/>
    <w:rsid w:val="00D63BC8"/>
    <w:rsid w:val="01B844EE"/>
    <w:rsid w:val="038AF0F8"/>
    <w:rsid w:val="03CC3E5D"/>
    <w:rsid w:val="05070CC7"/>
    <w:rsid w:val="05283B6B"/>
    <w:rsid w:val="05CEB58A"/>
    <w:rsid w:val="06AD48B4"/>
    <w:rsid w:val="0802D310"/>
    <w:rsid w:val="08AF33EC"/>
    <w:rsid w:val="08B5CCF9"/>
    <w:rsid w:val="08EEA87D"/>
    <w:rsid w:val="08FDEEF0"/>
    <w:rsid w:val="0A715081"/>
    <w:rsid w:val="0D512BE6"/>
    <w:rsid w:val="0D8BDE45"/>
    <w:rsid w:val="0DFA064E"/>
    <w:rsid w:val="0DFCC7C2"/>
    <w:rsid w:val="0F48C4B5"/>
    <w:rsid w:val="10C0DEDE"/>
    <w:rsid w:val="111484A3"/>
    <w:rsid w:val="1170D9D2"/>
    <w:rsid w:val="124386E2"/>
    <w:rsid w:val="1370582A"/>
    <w:rsid w:val="1436BBD3"/>
    <w:rsid w:val="14D695BA"/>
    <w:rsid w:val="14F731A7"/>
    <w:rsid w:val="15CFF99A"/>
    <w:rsid w:val="197218BA"/>
    <w:rsid w:val="1B8EDD39"/>
    <w:rsid w:val="1ECB84A1"/>
    <w:rsid w:val="20A6DDF8"/>
    <w:rsid w:val="233FE38B"/>
    <w:rsid w:val="23DE7EBA"/>
    <w:rsid w:val="2461168A"/>
    <w:rsid w:val="24979694"/>
    <w:rsid w:val="28784352"/>
    <w:rsid w:val="28A54609"/>
    <w:rsid w:val="28E5CB60"/>
    <w:rsid w:val="2A484668"/>
    <w:rsid w:val="2AD0580E"/>
    <w:rsid w:val="2C044B98"/>
    <w:rsid w:val="2DEC6CD0"/>
    <w:rsid w:val="2E95E365"/>
    <w:rsid w:val="313F9992"/>
    <w:rsid w:val="3352244D"/>
    <w:rsid w:val="336B7EEF"/>
    <w:rsid w:val="3421196B"/>
    <w:rsid w:val="34269EEC"/>
    <w:rsid w:val="34773A54"/>
    <w:rsid w:val="34AA93E4"/>
    <w:rsid w:val="34B1C442"/>
    <w:rsid w:val="35A4BF0E"/>
    <w:rsid w:val="3612D7E4"/>
    <w:rsid w:val="36130AB5"/>
    <w:rsid w:val="3922C3AF"/>
    <w:rsid w:val="3AF34FCF"/>
    <w:rsid w:val="3B08F0B8"/>
    <w:rsid w:val="3B6E726E"/>
    <w:rsid w:val="3B7690D4"/>
    <w:rsid w:val="3B9643FB"/>
    <w:rsid w:val="3D854B79"/>
    <w:rsid w:val="3F689945"/>
    <w:rsid w:val="40948791"/>
    <w:rsid w:val="4238E98A"/>
    <w:rsid w:val="454C6CB4"/>
    <w:rsid w:val="4575B2C9"/>
    <w:rsid w:val="4733D02A"/>
    <w:rsid w:val="475A24EE"/>
    <w:rsid w:val="4887F9DE"/>
    <w:rsid w:val="494F946A"/>
    <w:rsid w:val="4BD73A38"/>
    <w:rsid w:val="4E423CE6"/>
    <w:rsid w:val="51C6AF4C"/>
    <w:rsid w:val="52182A4F"/>
    <w:rsid w:val="53EA39A3"/>
    <w:rsid w:val="55F5091D"/>
    <w:rsid w:val="563FE9A2"/>
    <w:rsid w:val="56861A38"/>
    <w:rsid w:val="57C9B502"/>
    <w:rsid w:val="5821EA99"/>
    <w:rsid w:val="590E4075"/>
    <w:rsid w:val="5945D23C"/>
    <w:rsid w:val="59658563"/>
    <w:rsid w:val="596C1847"/>
    <w:rsid w:val="5BF54B88"/>
    <w:rsid w:val="5DE42835"/>
    <w:rsid w:val="5E001B02"/>
    <w:rsid w:val="6130F787"/>
    <w:rsid w:val="6137BBC4"/>
    <w:rsid w:val="61A4B9F8"/>
    <w:rsid w:val="629B471B"/>
    <w:rsid w:val="63A2733D"/>
    <w:rsid w:val="6510F761"/>
    <w:rsid w:val="671351DF"/>
    <w:rsid w:val="689ED8D3"/>
    <w:rsid w:val="68A07DDD"/>
    <w:rsid w:val="69FE6A0C"/>
    <w:rsid w:val="6A964349"/>
    <w:rsid w:val="6AE32AD3"/>
    <w:rsid w:val="6D77C16E"/>
    <w:rsid w:val="6E561275"/>
    <w:rsid w:val="6F0462A6"/>
    <w:rsid w:val="6FD9E2AB"/>
    <w:rsid w:val="718EA898"/>
    <w:rsid w:val="73B30F4A"/>
    <w:rsid w:val="76C1A83F"/>
    <w:rsid w:val="76FFD9DC"/>
    <w:rsid w:val="79B60F79"/>
    <w:rsid w:val="7AE14FD1"/>
    <w:rsid w:val="7BAEBDFB"/>
    <w:rsid w:val="7C6C4516"/>
    <w:rsid w:val="7E0D7E76"/>
    <w:rsid w:val="7EAC38DA"/>
    <w:rsid w:val="7EC42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AF4C"/>
  <w15:chartTrackingRefBased/>
  <w15:docId w15:val="{392845D0-11E9-44EE-9C67-EFD408A7C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C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sa.org/future-of-work" TargetMode="External"/><Relationship Id="rId13" Type="http://schemas.openxmlformats.org/officeDocument/2006/relationships/hyperlink" Target="mailto:jessica.mcmorrow@rs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Pages/ResponsePage.aspx?id=iPWyKNC_vE6wOrhdPPw2ZMxtUExq839LgKD8wLfykIJUN1FUVTJWTEVJSzJUTERBQlFHUEkwSk0yNy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rsa.org/blog/2021/03/wellbeing-takes-time" TargetMode="External"/><Relationship Id="rId5" Type="http://schemas.openxmlformats.org/officeDocument/2006/relationships/styles" Target="styles.xml"/><Relationship Id="rId15" Type="http://schemas.openxmlformats.org/officeDocument/2006/relationships/hyperlink" Target="https://www.thersa.org/about/our-values" TargetMode="External"/><Relationship Id="rId10" Type="http://schemas.openxmlformats.org/officeDocument/2006/relationships/hyperlink" Target="https://www.thersa.org/blog/2021/12/building-a-network-for-place-based-learning" TargetMode="External"/><Relationship Id="rId4" Type="http://schemas.openxmlformats.org/officeDocument/2006/relationships/numbering" Target="numbering.xml"/><Relationship Id="rId9" Type="http://schemas.openxmlformats.org/officeDocument/2006/relationships/hyperlink" Target="https://www.thersa.org/regenerative-futures" TargetMode="External"/><Relationship Id="rId14" Type="http://schemas.openxmlformats.org/officeDocument/2006/relationships/hyperlink" Target="https://www.thersa.org/fellowship/catalyst-awards/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139321BBEB74FA59A5706B9896316" ma:contentTypeVersion="13" ma:contentTypeDescription="Create a new document." ma:contentTypeScope="" ma:versionID="f2688fa9c581d00bb322ed82ff58cd72">
  <xsd:schema xmlns:xsd="http://www.w3.org/2001/XMLSchema" xmlns:xs="http://www.w3.org/2001/XMLSchema" xmlns:p="http://schemas.microsoft.com/office/2006/metadata/properties" xmlns:ns2="beaed47b-c4c9-431d-a346-7da4d85a1654" xmlns:ns3="21b9ab17-0720-48c4-843d-370179fa8134" targetNamespace="http://schemas.microsoft.com/office/2006/metadata/properties" ma:root="true" ma:fieldsID="8b6705e8a9b19afc4e40686785d5713c" ns2:_="" ns3:_="">
    <xsd:import namespace="beaed47b-c4c9-431d-a346-7da4d85a1654"/>
    <xsd:import namespace="21b9ab17-0720-48c4-843d-370179fa81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ed47b-c4c9-431d-a346-7da4d85a16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9ab17-0720-48c4-843d-370179fa81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E0152-AB04-449E-88F9-DD554FB61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71879B-3148-497A-B0FF-D06F494630E6}">
  <ds:schemaRefs>
    <ds:schemaRef ds:uri="http://schemas.microsoft.com/sharepoint/v3/contenttype/forms"/>
  </ds:schemaRefs>
</ds:datastoreItem>
</file>

<file path=customXml/itemProps3.xml><?xml version="1.0" encoding="utf-8"?>
<ds:datastoreItem xmlns:ds="http://schemas.openxmlformats.org/officeDocument/2006/customXml" ds:itemID="{E5A3970B-23FF-42BE-8CBF-D58CBA1C3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ed47b-c4c9-431d-a346-7da4d85a1654"/>
    <ds:schemaRef ds:uri="21b9ab17-0720-48c4-843d-370179fa8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Matter</dc:creator>
  <cp:keywords/>
  <dc:description/>
  <cp:lastModifiedBy>Jessica McMorrow</cp:lastModifiedBy>
  <cp:revision>2</cp:revision>
  <dcterms:created xsi:type="dcterms:W3CDTF">2022-02-22T10:24:00Z</dcterms:created>
  <dcterms:modified xsi:type="dcterms:W3CDTF">2022-02-22T10:24:00Z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0x010100ECD139321BBEB74FA59A5706B9896316</vt:lpwstr>
  </property>
</Properties>
</file>